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082" w:rsidP="735578FE" w:rsidRDefault="00CB3082" w14:paraId="08AB5862" w14:textId="45F0158C">
      <w:pPr>
        <w:rPr>
          <w:u w:val="single"/>
        </w:rPr>
      </w:pPr>
      <w:r>
        <w:rPr>
          <w:u w:val="single"/>
        </w:rPr>
        <w:t>Troubleshooting Gather Town:</w:t>
      </w:r>
    </w:p>
    <w:p w:rsidR="00CB3082" w:rsidP="00CB3082" w:rsidRDefault="00CB3082" w14:paraId="43773CED" w14:textId="0BB72884">
      <w:pPr>
        <w:pStyle w:val="ListParagraph"/>
        <w:numPr>
          <w:ilvl w:val="0"/>
          <w:numId w:val="2"/>
        </w:numPr>
      </w:pPr>
      <w:r>
        <w:t xml:space="preserve">For the full Gather Town experience, please enable your video and microphone. </w:t>
      </w:r>
    </w:p>
    <w:p w:rsidR="00D101AF" w:rsidP="00CB3082" w:rsidRDefault="00D101AF" w14:paraId="0C9A0AB3" w14:textId="4E099C0A">
      <w:pPr>
        <w:pStyle w:val="ListParagraph"/>
        <w:numPr>
          <w:ilvl w:val="0"/>
          <w:numId w:val="2"/>
        </w:numPr>
      </w:pPr>
      <w:r>
        <w:t xml:space="preserve">We </w:t>
      </w:r>
      <w:r>
        <w:rPr>
          <w:b/>
          <w:bCs/>
        </w:rPr>
        <w:t>strongly</w:t>
      </w:r>
      <w:r>
        <w:t xml:space="preserve"> encourage all users to use headphones, as Gather Town suffers from feedback.</w:t>
      </w:r>
    </w:p>
    <w:p w:rsidR="00CB3082" w:rsidP="00CB3082" w:rsidRDefault="67BECD06" w14:paraId="4173F596" w14:textId="3D74B64C">
      <w:pPr>
        <w:pStyle w:val="ListParagraph"/>
        <w:numPr>
          <w:ilvl w:val="0"/>
          <w:numId w:val="2"/>
        </w:numPr>
      </w:pPr>
      <w:r>
        <w:t>Try using an Incognito (or the equivalent for your web browser) tab or clearing your cookies in your browser.</w:t>
      </w:r>
    </w:p>
    <w:p w:rsidR="00CB3082" w:rsidP="00CB3082" w:rsidRDefault="67BECD06" w14:paraId="51889F8F" w14:textId="5A1A8813">
      <w:pPr>
        <w:pStyle w:val="ListParagraph"/>
        <w:numPr>
          <w:ilvl w:val="0"/>
          <w:numId w:val="2"/>
        </w:numPr>
      </w:pPr>
      <w:r>
        <w:t>Disable your ad-blocking plugin.</w:t>
      </w:r>
    </w:p>
    <w:p w:rsidR="0C61DAAE" w:rsidP="0C61DAAE" w:rsidRDefault="0C61DAAE" w14:paraId="6DC0497E" w14:textId="41825947">
      <w:pPr>
        <w:pStyle w:val="ListParagraph"/>
        <w:numPr>
          <w:ilvl w:val="0"/>
          <w:numId w:val="2"/>
        </w:numPr>
      </w:pPr>
      <w:r>
        <w:t>In Gather Town, disable “smooth movement” under “Settings” -&gt; “User”.</w:t>
      </w:r>
    </w:p>
    <w:p w:rsidR="00306631" w:rsidP="0C61DAAE" w:rsidRDefault="00306631" w14:paraId="40A7C033" w14:textId="7C99D6AC">
      <w:pPr>
        <w:pStyle w:val="ListParagraph"/>
        <w:numPr>
          <w:ilvl w:val="0"/>
          <w:numId w:val="2"/>
        </w:numPr>
        <w:rPr/>
      </w:pPr>
      <w:r w:rsidR="6D5FD4D5">
        <w:rPr/>
        <w:t>If possible, try to logon using a computer (instead of tablet or mobile device). If you are experiencing troubles with handheld devices such as iPads, try switching to a computer.</w:t>
      </w:r>
    </w:p>
    <w:p w:rsidR="735578FE" w:rsidP="735578FE" w:rsidRDefault="0C61DAAE" w14:paraId="1B0CC467" w14:textId="64EA3976">
      <w:pPr>
        <w:rPr>
          <w:u w:val="single"/>
        </w:rPr>
      </w:pPr>
      <w:r w:rsidRPr="0C61DAAE">
        <w:rPr>
          <w:u w:val="single"/>
        </w:rPr>
        <w:t>Example of Gather Town Instructions</w:t>
      </w:r>
    </w:p>
    <w:p w:rsidR="0C61DAAE" w:rsidP="0C61DAAE" w:rsidRDefault="0C61DAAE" w14:paraId="1EC0B7AC" w14:textId="0F1A78EB">
      <w:pPr>
        <w:pStyle w:val="ListParagraph"/>
        <w:numPr>
          <w:ilvl w:val="0"/>
          <w:numId w:val="2"/>
        </w:numPr>
        <w:rPr>
          <w:rFonts w:eastAsiaTheme="minorEastAsia"/>
          <w:u w:val="single"/>
        </w:rPr>
      </w:pPr>
      <w:r>
        <w:t>After you’ve enabled your camera and microphone, be sure to enter your name</w:t>
      </w:r>
    </w:p>
    <w:p w:rsidRPr="00C76FF0" w:rsidR="735578FE" w:rsidP="3D8B08D9" w:rsidRDefault="3D8B08D9" w14:paraId="7DB01487" w14:textId="11A501E0">
      <w:pPr>
        <w:pStyle w:val="ListParagraph"/>
        <w:numPr>
          <w:ilvl w:val="0"/>
          <w:numId w:val="2"/>
        </w:numPr>
        <w:rPr>
          <w:rFonts w:eastAsiaTheme="minorEastAsia"/>
          <w:u w:val="single"/>
        </w:rPr>
      </w:pPr>
      <w:r>
        <w:t xml:space="preserve">When you enter Gather Town, your avatar will be in the Library. </w:t>
      </w:r>
    </w:p>
    <w:p w:rsidR="3D8B08D9" w:rsidP="3D8B08D9" w:rsidRDefault="3D8B08D9" w14:paraId="3275C141" w14:textId="0BCB28EA">
      <w:pPr>
        <w:pStyle w:val="ListParagraph"/>
        <w:numPr>
          <w:ilvl w:val="0"/>
          <w:numId w:val="2"/>
        </w:numPr>
        <w:rPr/>
      </w:pPr>
      <w:r w:rsidR="6D5FD4D5">
        <w:rPr/>
        <w:t xml:space="preserve">Please name your avatar as: </w:t>
      </w:r>
    </w:p>
    <w:p w:rsidR="3D8B08D9" w:rsidP="6D5FD4D5" w:rsidRDefault="3D8B08D9" w14:paraId="16703554" w14:textId="3B2A4DAA">
      <w:pPr>
        <w:pStyle w:val="ListParagraph"/>
        <w:numPr>
          <w:ilvl w:val="1"/>
          <w:numId w:val="2"/>
        </w:numPr>
        <w:rPr/>
      </w:pPr>
      <w:r w:rsidR="6D5FD4D5">
        <w:rPr/>
        <w:t>Recruits: “First Last, UG school” (example: Sarah Smith, UCSD)</w:t>
      </w:r>
    </w:p>
    <w:p w:rsidR="3D8B08D9" w:rsidP="6D5FD4D5" w:rsidRDefault="3D8B08D9" w14:paraId="0E85FD97" w14:textId="668063CD">
      <w:pPr>
        <w:pStyle w:val="ListParagraph"/>
        <w:numPr>
          <w:ilvl w:val="1"/>
          <w:numId w:val="2"/>
        </w:numPr>
        <w:rPr/>
      </w:pPr>
      <w:r w:rsidR="6D5FD4D5">
        <w:rPr/>
        <w:t>Grad students: “First, Grad year, PI” (</w:t>
      </w:r>
      <w:r w:rsidR="6D5FD4D5">
        <w:rPr/>
        <w:t>example</w:t>
      </w:r>
      <w:r w:rsidR="6D5FD4D5">
        <w:rPr/>
        <w:t>: Sara, G3, Garcia Lab)</w:t>
      </w:r>
    </w:p>
    <w:p w:rsidR="3D8B08D9" w:rsidP="6D5FD4D5" w:rsidRDefault="3D8B08D9" w14:paraId="3D072BA4" w14:textId="7CF5D0E5">
      <w:pPr>
        <w:pStyle w:val="ListParagraph"/>
        <w:numPr>
          <w:ilvl w:val="1"/>
          <w:numId w:val="2"/>
        </w:numPr>
        <w:rPr/>
      </w:pPr>
      <w:r w:rsidR="6D5FD4D5">
        <w:rPr/>
        <w:t xml:space="preserve">Post doc: “First, Postdoc, PI” (example: Saren, Postdoc, Smith Lab) </w:t>
      </w:r>
    </w:p>
    <w:p w:rsidR="3D8B08D9" w:rsidP="6D5FD4D5" w:rsidRDefault="3D8B08D9" w14:paraId="4F18FAB5" w14:textId="0101CAEE">
      <w:pPr>
        <w:pStyle w:val="ListParagraph"/>
        <w:numPr>
          <w:ilvl w:val="1"/>
          <w:numId w:val="2"/>
        </w:numPr>
        <w:rPr/>
      </w:pPr>
      <w:r w:rsidR="6D5FD4D5">
        <w:rPr/>
        <w:t xml:space="preserve">PI: “First Last” (example: Harry Gray) </w:t>
      </w:r>
    </w:p>
    <w:p w:rsidR="3D8B08D9" w:rsidP="6D5FD4D5" w:rsidRDefault="3D8B08D9" w14:paraId="7CF9F62B" w14:textId="7C1A50D6">
      <w:pPr>
        <w:pStyle w:val="ListParagraph"/>
        <w:numPr>
          <w:ilvl w:val="1"/>
          <w:numId w:val="2"/>
        </w:numPr>
        <w:rPr/>
      </w:pPr>
      <w:r w:rsidR="6D5FD4D5">
        <w:rPr/>
        <w:t xml:space="preserve">To rename your avatar, press </w:t>
      </w:r>
      <w:proofErr w:type="spellStart"/>
      <w:r w:rsidR="6D5FD4D5">
        <w:rPr/>
        <w:t>Ctrl+p</w:t>
      </w:r>
      <w:proofErr w:type="spellEnd"/>
      <w:r w:rsidR="6D5FD4D5">
        <w:rPr/>
        <w:t xml:space="preserve"> or </w:t>
      </w:r>
      <w:proofErr w:type="spellStart"/>
      <w:r w:rsidR="6D5FD4D5">
        <w:rPr/>
        <w:t>command+p</w:t>
      </w:r>
      <w:proofErr w:type="spellEnd"/>
      <w:r w:rsidR="6D5FD4D5">
        <w:rPr/>
        <w:t xml:space="preserve"> and type your name in the box at the top.</w:t>
      </w:r>
    </w:p>
    <w:p w:rsidR="00C76FF0" w:rsidP="6D5FD4D5" w:rsidRDefault="00C76FF0" w14:paraId="02459C76" w14:textId="62C13929">
      <w:pPr>
        <w:pStyle w:val="ListParagraph"/>
        <w:numPr>
          <w:ilvl w:val="0"/>
          <w:numId w:val="2"/>
        </w:numPr>
        <w:rPr>
          <w:rFonts w:eastAsia="宋体" w:eastAsiaTheme="minorEastAsia"/>
          <w:u w:val="single"/>
        </w:rPr>
      </w:pPr>
      <w:r w:rsidR="6D5FD4D5">
        <w:rPr/>
        <w:t>You can move your avatar around with “WASD” or your arrow keys.</w:t>
      </w:r>
    </w:p>
    <w:p w:rsidR="6D5FD4D5" w:rsidP="6D5FD4D5" w:rsidRDefault="6D5FD4D5" w14:paraId="1E8B9968" w14:textId="01963A4B">
      <w:pPr>
        <w:pStyle w:val="ListParagraph"/>
        <w:numPr>
          <w:ilvl w:val="1"/>
          <w:numId w:val="2"/>
        </w:numPr>
        <w:rPr/>
      </w:pPr>
      <w:r w:rsidR="6D5FD4D5">
        <w:rPr/>
        <w:t xml:space="preserve">Using WASD keys: W = up, A = left, S = down, D = left  </w:t>
      </w:r>
    </w:p>
    <w:p w:rsidR="7EA0912A" w:rsidP="7EA0912A" w:rsidRDefault="7EA0912A" w14:paraId="7EBB5D5D" w14:textId="1F3C5663">
      <w:pPr>
        <w:pStyle w:val="ListParagraph"/>
        <w:numPr>
          <w:ilvl w:val="0"/>
          <w:numId w:val="2"/>
        </w:numPr>
      </w:pPr>
      <w:r>
        <w:t xml:space="preserve">To interact with other people, simply approach their avatar until their video appears. </w:t>
      </w:r>
    </w:p>
    <w:p w:rsidR="00A10568" w:rsidP="7EA0912A" w:rsidRDefault="00A10568" w14:paraId="68CAD6B9" w14:textId="6F2F6B4B">
      <w:pPr>
        <w:pStyle w:val="ListParagraph"/>
        <w:numPr>
          <w:ilvl w:val="0"/>
          <w:numId w:val="2"/>
        </w:numPr>
      </w:pPr>
      <w:r>
        <w:t>If your avatar walks away from another avatar, you will not be able to hear the other person’s audio anymore.</w:t>
      </w:r>
    </w:p>
    <w:p w:rsidR="00C76FF0" w:rsidP="7EA0912A" w:rsidRDefault="00C76FF0" w14:paraId="7E7EF792" w14:textId="1389F4EA">
      <w:pPr>
        <w:pStyle w:val="ListParagraph"/>
        <w:numPr>
          <w:ilvl w:val="0"/>
          <w:numId w:val="2"/>
        </w:numPr>
      </w:pPr>
      <w:r>
        <w:t>To “use” objects such as poster boards, approach the object and press the “X” key on your keyboard.</w:t>
      </w:r>
    </w:p>
    <w:p w:rsidR="008132FF" w:rsidP="008132FF" w:rsidRDefault="67BECD06" w14:paraId="5DBCD6D5" w14:textId="7E40310E">
      <w:pPr>
        <w:pStyle w:val="ListParagraph"/>
        <w:numPr>
          <w:ilvl w:val="0"/>
          <w:numId w:val="2"/>
        </w:numPr>
      </w:pPr>
      <w:r>
        <w:t xml:space="preserve">You can search for people by their name on the left side of the screen. Above your avatar, search your desired name into the “Search” box. You can then click on their name and choose to “Follow”, which will make your avatar follow their avatar. </w:t>
      </w:r>
    </w:p>
    <w:p w:rsidR="67BECD06" w:rsidP="67BECD06" w:rsidRDefault="67BECD06" w14:paraId="51AF66D6" w14:textId="5E9DDBF2">
      <w:pPr>
        <w:pStyle w:val="ListParagraph"/>
        <w:numPr>
          <w:ilvl w:val="0"/>
          <w:numId w:val="2"/>
        </w:numPr>
      </w:pPr>
      <w:r>
        <w:t xml:space="preserve">Press and hold “g” to move through other avatars if you get stuck. </w:t>
      </w:r>
    </w:p>
    <w:p w:rsidR="7EA0912A" w:rsidP="7EA0912A" w:rsidRDefault="7EA0912A" w14:paraId="7ADD43B3" w14:textId="36ED2C5D">
      <w:pPr>
        <w:pStyle w:val="ListParagraph"/>
        <w:numPr>
          <w:ilvl w:val="0"/>
          <w:numId w:val="2"/>
        </w:numPr>
      </w:pPr>
      <w:r>
        <w:t xml:space="preserve">In the Gather Town you can: </w:t>
      </w:r>
    </w:p>
    <w:p w:rsidR="7EA0912A" w:rsidP="7EA0912A" w:rsidRDefault="7EA0912A" w14:paraId="32FD5AF0" w14:textId="14595BA3">
      <w:pPr>
        <w:pStyle w:val="ListParagraph"/>
        <w:numPr>
          <w:ilvl w:val="1"/>
          <w:numId w:val="2"/>
        </w:numPr>
      </w:pPr>
      <w:r>
        <w:t xml:space="preserve">Hang out with other grad students, recruits, and PIs in the </w:t>
      </w:r>
      <w:r w:rsidRPr="7EA0912A">
        <w:rPr>
          <w:b/>
          <w:bCs/>
        </w:rPr>
        <w:t xml:space="preserve">library </w:t>
      </w:r>
      <w:r>
        <w:t xml:space="preserve">or </w:t>
      </w:r>
      <w:r w:rsidRPr="7EA0912A">
        <w:rPr>
          <w:b/>
          <w:bCs/>
        </w:rPr>
        <w:t xml:space="preserve">lounge </w:t>
      </w:r>
    </w:p>
    <w:p w:rsidR="7EA0912A" w:rsidP="7EA0912A" w:rsidRDefault="7EA0912A" w14:paraId="221A1DF3" w14:textId="01EAAB9D">
      <w:pPr>
        <w:pStyle w:val="ListParagraph"/>
        <w:numPr>
          <w:ilvl w:val="1"/>
          <w:numId w:val="2"/>
        </w:numPr>
      </w:pPr>
      <w:r>
        <w:t xml:space="preserve">Visit the </w:t>
      </w:r>
      <w:r w:rsidRPr="7EA0912A">
        <w:rPr>
          <w:b/>
          <w:bCs/>
        </w:rPr>
        <w:t>poster</w:t>
      </w:r>
      <w:r>
        <w:t xml:space="preserve"> </w:t>
      </w:r>
      <w:r w:rsidRPr="7EA0912A">
        <w:rPr>
          <w:b/>
          <w:bCs/>
        </w:rPr>
        <w:t xml:space="preserve">hall </w:t>
      </w:r>
      <w:r>
        <w:t xml:space="preserve">from </w:t>
      </w:r>
      <w:r w:rsidR="000B1D91">
        <w:t>Wednesday March 10th, 4 pm Pacific,</w:t>
      </w:r>
      <w:r>
        <w:t xml:space="preserve"> to learn more about groups’ research</w:t>
      </w:r>
    </w:p>
    <w:p w:rsidR="7EA0912A" w:rsidP="7EA0912A" w:rsidRDefault="7EA0912A" w14:paraId="7899B7BF" w14:textId="75E20695">
      <w:pPr>
        <w:pStyle w:val="ListParagraph"/>
        <w:numPr>
          <w:ilvl w:val="1"/>
          <w:numId w:val="2"/>
        </w:numPr>
      </w:pPr>
      <w:r>
        <w:t xml:space="preserve">Take a tour around the </w:t>
      </w:r>
      <w:r w:rsidRPr="7EA0912A">
        <w:rPr>
          <w:b/>
          <w:bCs/>
        </w:rPr>
        <w:t xml:space="preserve">campus map </w:t>
      </w:r>
      <w:r>
        <w:t xml:space="preserve">(under </w:t>
      </w:r>
      <w:r w:rsidRPr="7EA0912A">
        <w:rPr>
          <w:b/>
          <w:bCs/>
        </w:rPr>
        <w:t xml:space="preserve">explore </w:t>
      </w:r>
      <w:r>
        <w:t xml:space="preserve">Caltech) and learn more about some of the chemistry budlings. You can also take a tour of the </w:t>
      </w:r>
      <w:r w:rsidRPr="7EA0912A">
        <w:rPr>
          <w:b/>
          <w:bCs/>
        </w:rPr>
        <w:t xml:space="preserve">Pasadena map. </w:t>
      </w:r>
    </w:p>
    <w:p w:rsidR="7EA0912A" w:rsidP="7EA0912A" w:rsidRDefault="7EA0912A" w14:paraId="41189CC8" w14:textId="34AB6F19">
      <w:pPr>
        <w:pStyle w:val="ListParagraph"/>
        <w:numPr>
          <w:ilvl w:val="1"/>
          <w:numId w:val="2"/>
        </w:numPr>
      </w:pPr>
      <w:r>
        <w:t xml:space="preserve">Learn more about DEI initiatives at the </w:t>
      </w:r>
      <w:r w:rsidRPr="7EA0912A">
        <w:rPr>
          <w:b/>
          <w:bCs/>
        </w:rPr>
        <w:t xml:space="preserve">DEI table </w:t>
      </w:r>
      <w:r>
        <w:t>in the library.</w:t>
      </w:r>
    </w:p>
    <w:p w:rsidR="7EA0912A" w:rsidP="7EA0912A" w:rsidRDefault="0C61DAAE" w14:paraId="06FB8236" w14:textId="2A356B04">
      <w:pPr>
        <w:pStyle w:val="ListParagraph"/>
        <w:numPr>
          <w:ilvl w:val="1"/>
          <w:numId w:val="2"/>
        </w:numPr>
        <w:rPr/>
      </w:pPr>
      <w:r w:rsidR="6D5FD4D5">
        <w:rPr/>
        <w:t>Hang out in your sub-discipline of interest by heading south on the campus map.</w:t>
      </w:r>
    </w:p>
    <w:p w:rsidR="6D5FD4D5" w:rsidP="6D5FD4D5" w:rsidRDefault="6D5FD4D5" w14:paraId="6C2CDE41" w14:textId="446916B2">
      <w:pPr>
        <w:pStyle w:val="ListParagraph"/>
        <w:numPr>
          <w:ilvl w:val="0"/>
          <w:numId w:val="2"/>
        </w:numPr>
        <w:rPr/>
      </w:pPr>
      <w:r w:rsidR="6D5FD4D5">
        <w:rPr/>
        <w:t xml:space="preserve">If you have any issues, please visit the help channel in the </w:t>
      </w:r>
    </w:p>
    <w:p w:rsidR="0C61DAAE" w:rsidP="0C61DAAE" w:rsidRDefault="0C61DAAE" w14:paraId="74745AC9" w14:textId="0CDDEF70">
      <w:pPr>
        <w:pStyle w:val="ListParagraph"/>
        <w:numPr>
          <w:ilvl w:val="0"/>
          <w:numId w:val="2"/>
        </w:numPr>
      </w:pPr>
      <w:r>
        <w:t xml:space="preserve">When you are done using Gather Town, simply close your browser to log out </w:t>
      </w:r>
    </w:p>
    <w:p w:rsidR="7EA0912A" w:rsidP="7EA0912A" w:rsidRDefault="00687998" w14:paraId="0CA9BF4A" w14:textId="7F6BD8ED">
      <w:pPr>
        <w:rPr>
          <w:u w:val="single"/>
        </w:rPr>
      </w:pPr>
      <w:r>
        <w:rPr>
          <w:u w:val="single"/>
        </w:rPr>
        <w:t>Poster session instructions</w:t>
      </w:r>
    </w:p>
    <w:p w:rsidRPr="00687998" w:rsidR="00687998" w:rsidP="00687998" w:rsidRDefault="4A04A22E" w14:paraId="676E08D0" w14:textId="58648DD7">
      <w:pPr>
        <w:pStyle w:val="ListParagraph"/>
        <w:numPr>
          <w:ilvl w:val="0"/>
          <w:numId w:val="4"/>
        </w:numPr>
      </w:pPr>
      <w:r>
        <w:t>When approaching a new poster, please wait in front of the poster for up to 10 seconds to allow the poster to fully load in.</w:t>
      </w:r>
    </w:p>
    <w:p w:rsidR="4A04A22E" w:rsidP="4A04A22E" w:rsidRDefault="4A04A22E" w14:paraId="02F19760" w14:textId="56F0445B">
      <w:pPr>
        <w:pStyle w:val="ListParagraph"/>
        <w:numPr>
          <w:ilvl w:val="0"/>
          <w:numId w:val="4"/>
        </w:numPr>
      </w:pPr>
      <w:r>
        <w:t xml:space="preserve">You should see a preview of the poster you’ve approached at the bottom of your screen. Click “x” on your keyboard to expand the poster. </w:t>
      </w:r>
    </w:p>
    <w:p w:rsidR="4A04A22E" w:rsidP="4A04A22E" w:rsidRDefault="4A04A22E" w14:paraId="08A93FB6" w14:textId="478C40E7">
      <w:pPr>
        <w:pStyle w:val="ListParagraph"/>
        <w:numPr>
          <w:ilvl w:val="0"/>
          <w:numId w:val="4"/>
        </w:numPr>
      </w:pPr>
      <w:r>
        <w:t xml:space="preserve">When you are done viewing the poster, click on the “x” symbol at the top right corner of the poster using your mouse. </w:t>
      </w:r>
    </w:p>
    <w:p w:rsidR="7EA0912A" w:rsidP="7EA0912A" w:rsidRDefault="7EA0912A" w14:paraId="2C671A2E" w14:textId="1AFD9DFB">
      <w:pPr>
        <w:rPr>
          <w:b/>
          <w:bCs/>
        </w:rPr>
      </w:pPr>
    </w:p>
    <w:sectPr w:rsidR="7EA091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CDB"/>
    <w:multiLevelType w:val="hybridMultilevel"/>
    <w:tmpl w:val="B6742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C828F1"/>
    <w:multiLevelType w:val="hybridMultilevel"/>
    <w:tmpl w:val="AD94BB66"/>
    <w:lvl w:ilvl="0" w:tplc="B05C5198">
      <w:start w:val="1"/>
      <w:numFmt w:val="bullet"/>
      <w:lvlText w:val=""/>
      <w:lvlJc w:val="left"/>
      <w:pPr>
        <w:ind w:left="720" w:hanging="360"/>
      </w:pPr>
      <w:rPr>
        <w:rFonts w:hint="default" w:ascii="Symbol" w:hAnsi="Symbol"/>
      </w:rPr>
    </w:lvl>
    <w:lvl w:ilvl="1" w:tplc="A96875E2">
      <w:start w:val="1"/>
      <w:numFmt w:val="bullet"/>
      <w:lvlText w:val="o"/>
      <w:lvlJc w:val="left"/>
      <w:pPr>
        <w:ind w:left="1440" w:hanging="360"/>
      </w:pPr>
      <w:rPr>
        <w:rFonts w:hint="default" w:ascii="Courier New" w:hAnsi="Courier New"/>
      </w:rPr>
    </w:lvl>
    <w:lvl w:ilvl="2" w:tplc="DA207C5A">
      <w:start w:val="1"/>
      <w:numFmt w:val="bullet"/>
      <w:lvlText w:val=""/>
      <w:lvlJc w:val="left"/>
      <w:pPr>
        <w:ind w:left="2160" w:hanging="360"/>
      </w:pPr>
      <w:rPr>
        <w:rFonts w:hint="default" w:ascii="Wingdings" w:hAnsi="Wingdings"/>
      </w:rPr>
    </w:lvl>
    <w:lvl w:ilvl="3" w:tplc="1E920EE6">
      <w:start w:val="1"/>
      <w:numFmt w:val="bullet"/>
      <w:lvlText w:val=""/>
      <w:lvlJc w:val="left"/>
      <w:pPr>
        <w:ind w:left="2880" w:hanging="360"/>
      </w:pPr>
      <w:rPr>
        <w:rFonts w:hint="default" w:ascii="Symbol" w:hAnsi="Symbol"/>
      </w:rPr>
    </w:lvl>
    <w:lvl w:ilvl="4" w:tplc="FC2CBC36">
      <w:start w:val="1"/>
      <w:numFmt w:val="bullet"/>
      <w:lvlText w:val="o"/>
      <w:lvlJc w:val="left"/>
      <w:pPr>
        <w:ind w:left="3600" w:hanging="360"/>
      </w:pPr>
      <w:rPr>
        <w:rFonts w:hint="default" w:ascii="Courier New" w:hAnsi="Courier New"/>
      </w:rPr>
    </w:lvl>
    <w:lvl w:ilvl="5" w:tplc="D77EAD62">
      <w:start w:val="1"/>
      <w:numFmt w:val="bullet"/>
      <w:lvlText w:val=""/>
      <w:lvlJc w:val="left"/>
      <w:pPr>
        <w:ind w:left="4320" w:hanging="360"/>
      </w:pPr>
      <w:rPr>
        <w:rFonts w:hint="default" w:ascii="Wingdings" w:hAnsi="Wingdings"/>
      </w:rPr>
    </w:lvl>
    <w:lvl w:ilvl="6" w:tplc="2B06DF44">
      <w:start w:val="1"/>
      <w:numFmt w:val="bullet"/>
      <w:lvlText w:val=""/>
      <w:lvlJc w:val="left"/>
      <w:pPr>
        <w:ind w:left="5040" w:hanging="360"/>
      </w:pPr>
      <w:rPr>
        <w:rFonts w:hint="default" w:ascii="Symbol" w:hAnsi="Symbol"/>
      </w:rPr>
    </w:lvl>
    <w:lvl w:ilvl="7" w:tplc="D388ABD2">
      <w:start w:val="1"/>
      <w:numFmt w:val="bullet"/>
      <w:lvlText w:val="o"/>
      <w:lvlJc w:val="left"/>
      <w:pPr>
        <w:ind w:left="5760" w:hanging="360"/>
      </w:pPr>
      <w:rPr>
        <w:rFonts w:hint="default" w:ascii="Courier New" w:hAnsi="Courier New"/>
      </w:rPr>
    </w:lvl>
    <w:lvl w:ilvl="8" w:tplc="413034FA">
      <w:start w:val="1"/>
      <w:numFmt w:val="bullet"/>
      <w:lvlText w:val=""/>
      <w:lvlJc w:val="left"/>
      <w:pPr>
        <w:ind w:left="6480" w:hanging="360"/>
      </w:pPr>
      <w:rPr>
        <w:rFonts w:hint="default" w:ascii="Wingdings" w:hAnsi="Wingdings"/>
      </w:rPr>
    </w:lvl>
  </w:abstractNum>
  <w:abstractNum w:abstractNumId="2" w15:restartNumberingAfterBreak="0">
    <w:nsid w:val="4E711D09"/>
    <w:multiLevelType w:val="hybridMultilevel"/>
    <w:tmpl w:val="41E417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B866C3"/>
    <w:multiLevelType w:val="hybridMultilevel"/>
    <w:tmpl w:val="1D98C83E"/>
    <w:lvl w:ilvl="0" w:tplc="AC026EBC">
      <w:start w:val="1"/>
      <w:numFmt w:val="bullet"/>
      <w:lvlText w:val=""/>
      <w:lvlJc w:val="left"/>
      <w:pPr>
        <w:ind w:left="720" w:hanging="360"/>
      </w:pPr>
      <w:rPr>
        <w:rFonts w:hint="default" w:ascii="Symbol" w:hAnsi="Symbol"/>
      </w:rPr>
    </w:lvl>
    <w:lvl w:ilvl="1" w:tplc="C4580F42">
      <w:start w:val="1"/>
      <w:numFmt w:val="bullet"/>
      <w:lvlText w:val="o"/>
      <w:lvlJc w:val="left"/>
      <w:pPr>
        <w:ind w:left="1440" w:hanging="360"/>
      </w:pPr>
      <w:rPr>
        <w:rFonts w:hint="default" w:ascii="Courier New" w:hAnsi="Courier New"/>
      </w:rPr>
    </w:lvl>
    <w:lvl w:ilvl="2" w:tplc="DBA84B8A">
      <w:start w:val="1"/>
      <w:numFmt w:val="bullet"/>
      <w:lvlText w:val=""/>
      <w:lvlJc w:val="left"/>
      <w:pPr>
        <w:ind w:left="2160" w:hanging="360"/>
      </w:pPr>
      <w:rPr>
        <w:rFonts w:hint="default" w:ascii="Wingdings" w:hAnsi="Wingdings"/>
      </w:rPr>
    </w:lvl>
    <w:lvl w:ilvl="3" w:tplc="4320872A">
      <w:start w:val="1"/>
      <w:numFmt w:val="bullet"/>
      <w:lvlText w:val=""/>
      <w:lvlJc w:val="left"/>
      <w:pPr>
        <w:ind w:left="2880" w:hanging="360"/>
      </w:pPr>
      <w:rPr>
        <w:rFonts w:hint="default" w:ascii="Symbol" w:hAnsi="Symbol"/>
      </w:rPr>
    </w:lvl>
    <w:lvl w:ilvl="4" w:tplc="B6F45502">
      <w:start w:val="1"/>
      <w:numFmt w:val="bullet"/>
      <w:lvlText w:val="o"/>
      <w:lvlJc w:val="left"/>
      <w:pPr>
        <w:ind w:left="3600" w:hanging="360"/>
      </w:pPr>
      <w:rPr>
        <w:rFonts w:hint="default" w:ascii="Courier New" w:hAnsi="Courier New"/>
      </w:rPr>
    </w:lvl>
    <w:lvl w:ilvl="5" w:tplc="C0B8C9CE">
      <w:start w:val="1"/>
      <w:numFmt w:val="bullet"/>
      <w:lvlText w:val=""/>
      <w:lvlJc w:val="left"/>
      <w:pPr>
        <w:ind w:left="4320" w:hanging="360"/>
      </w:pPr>
      <w:rPr>
        <w:rFonts w:hint="default" w:ascii="Wingdings" w:hAnsi="Wingdings"/>
      </w:rPr>
    </w:lvl>
    <w:lvl w:ilvl="6" w:tplc="6BFAE660">
      <w:start w:val="1"/>
      <w:numFmt w:val="bullet"/>
      <w:lvlText w:val=""/>
      <w:lvlJc w:val="left"/>
      <w:pPr>
        <w:ind w:left="5040" w:hanging="360"/>
      </w:pPr>
      <w:rPr>
        <w:rFonts w:hint="default" w:ascii="Symbol" w:hAnsi="Symbol"/>
      </w:rPr>
    </w:lvl>
    <w:lvl w:ilvl="7" w:tplc="A5A432B6">
      <w:start w:val="1"/>
      <w:numFmt w:val="bullet"/>
      <w:lvlText w:val="o"/>
      <w:lvlJc w:val="left"/>
      <w:pPr>
        <w:ind w:left="5760" w:hanging="360"/>
      </w:pPr>
      <w:rPr>
        <w:rFonts w:hint="default" w:ascii="Courier New" w:hAnsi="Courier New"/>
      </w:rPr>
    </w:lvl>
    <w:lvl w:ilvl="8" w:tplc="E77E4BF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63573"/>
    <w:rsid w:val="000A3F22"/>
    <w:rsid w:val="000B1D91"/>
    <w:rsid w:val="00194BFC"/>
    <w:rsid w:val="00306631"/>
    <w:rsid w:val="00345EAC"/>
    <w:rsid w:val="005104CA"/>
    <w:rsid w:val="00687998"/>
    <w:rsid w:val="008132FF"/>
    <w:rsid w:val="00A10568"/>
    <w:rsid w:val="00C76FF0"/>
    <w:rsid w:val="00CB3082"/>
    <w:rsid w:val="00D101AF"/>
    <w:rsid w:val="0C61DAAE"/>
    <w:rsid w:val="13363573"/>
    <w:rsid w:val="3D8B08D9"/>
    <w:rsid w:val="4A04A22E"/>
    <w:rsid w:val="67BECD06"/>
    <w:rsid w:val="6D5FD4D5"/>
    <w:rsid w:val="735578FE"/>
    <w:rsid w:val="7EA09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3573"/>
  <w15:chartTrackingRefBased/>
  <w15:docId w15:val="{C8A25DA6-8BEF-4BAB-9C4C-B610AB04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Reina Buenconsejo</dc:creator>
  <keywords/>
  <dc:description/>
  <lastModifiedBy>Reina Buenconsejo</lastModifiedBy>
  <revision>18</revision>
  <dcterms:created xsi:type="dcterms:W3CDTF">2021-02-06T04:09:00.0000000Z</dcterms:created>
  <dcterms:modified xsi:type="dcterms:W3CDTF">2021-02-23T19:22:52.0709911Z</dcterms:modified>
</coreProperties>
</file>