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38A2A" w14:textId="108115C1" w:rsidR="00E46B1E" w:rsidRDefault="00264C25" w:rsidP="00E46B1E">
      <w:r>
        <w:rPr>
          <w:noProof/>
        </w:rPr>
        <w:drawing>
          <wp:anchor distT="0" distB="0" distL="114300" distR="114300" simplePos="0" relativeHeight="251701248" behindDoc="0" locked="0" layoutInCell="1" allowOverlap="1" wp14:anchorId="7D8B2746" wp14:editId="35F7F983">
            <wp:simplePos x="0" y="0"/>
            <wp:positionH relativeFrom="page">
              <wp:posOffset>502920</wp:posOffset>
            </wp:positionH>
            <wp:positionV relativeFrom="page">
              <wp:posOffset>3346450</wp:posOffset>
            </wp:positionV>
            <wp:extent cx="6689725" cy="3892550"/>
            <wp:effectExtent l="0" t="0" r="0" b="0"/>
            <wp:wrapThrough wrapText="bothSides">
              <wp:wrapPolygon edited="0">
                <wp:start x="0" y="0"/>
                <wp:lineTo x="0" y="21424"/>
                <wp:lineTo x="21487" y="21424"/>
                <wp:lineTo x="21487" y="0"/>
                <wp:lineTo x="0" y="0"/>
              </wp:wrapPolygon>
            </wp:wrapThrough>
            <wp:docPr id="17" name="Picture 17" descr="Macintosh HD:Users:chemgrad:Desktop:McCoy graphics, photos:Y Su: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chemgrad:Desktop:McCoy graphics, photos:Y Su: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725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C9BD3A" wp14:editId="59562532">
                <wp:simplePos x="0" y="0"/>
                <wp:positionH relativeFrom="page">
                  <wp:posOffset>581025</wp:posOffset>
                </wp:positionH>
                <wp:positionV relativeFrom="page">
                  <wp:posOffset>1041400</wp:posOffset>
                </wp:positionV>
                <wp:extent cx="6350000" cy="2514600"/>
                <wp:effectExtent l="0" t="0" r="0" b="0"/>
                <wp:wrapThrough wrapText="bothSides">
                  <wp:wrapPolygon edited="0">
                    <wp:start x="86" y="0"/>
                    <wp:lineTo x="86" y="21382"/>
                    <wp:lineTo x="21427" y="21382"/>
                    <wp:lineTo x="21427" y="0"/>
                    <wp:lineTo x="86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00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3E377" w14:textId="63CC83C6" w:rsidR="004C67E0" w:rsidRPr="008A4458" w:rsidRDefault="004C67E0" w:rsidP="009B696A">
                            <w:pPr>
                              <w:jc w:val="center"/>
                              <w:rPr>
                                <w:b/>
                                <w:caps/>
                                <w:color w:val="008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8A4458">
                              <w:rPr>
                                <w:b/>
                                <w:caps/>
                                <w:color w:val="008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Yapeng</w:t>
                            </w:r>
                            <w:proofErr w:type="spellEnd"/>
                            <w:r w:rsidRPr="008A4458">
                              <w:rPr>
                                <w:b/>
                                <w:caps/>
                                <w:color w:val="008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Su</w:t>
                            </w:r>
                          </w:p>
                          <w:p w14:paraId="5C0A487F" w14:textId="6965DED7" w:rsidR="004C67E0" w:rsidRPr="009B696A" w:rsidRDefault="004C67E0" w:rsidP="009B696A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9B696A">
                              <w:rPr>
                                <w:i/>
                                <w:sz w:val="36"/>
                                <w:szCs w:val="36"/>
                              </w:rPr>
                              <w:t>(Heath, Davis and Baltimore groups)</w:t>
                            </w:r>
                          </w:p>
                          <w:p w14:paraId="118C26E7" w14:textId="77777777" w:rsidR="004C67E0" w:rsidRPr="00A33618" w:rsidRDefault="004C67E0" w:rsidP="009B696A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8BD1B92" w14:textId="77777777" w:rsidR="004C67E0" w:rsidRPr="00797A27" w:rsidRDefault="004C67E0" w:rsidP="009B6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D79DF6" w14:textId="1FD4C306" w:rsidR="004C67E0" w:rsidRPr="00264C25" w:rsidRDefault="004C67E0" w:rsidP="00264C2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264C25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“</w:t>
                            </w:r>
                            <w:r w:rsidRPr="00264C25"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sz w:val="44"/>
                                <w:szCs w:val="44"/>
                              </w:rPr>
                              <w:t>Resistance is Futile: systems biology and single-cell analysis to understanding drug resistance in cancer</w:t>
                            </w:r>
                            <w:r w:rsidRPr="00264C25">
                              <w:rPr>
                                <w:rFonts w:eastAsia="Times New Roman" w:cstheme="minorHAnsi"/>
                                <w:b/>
                                <w:i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  <w:p w14:paraId="7FD3ABBF" w14:textId="77777777" w:rsidR="004C67E0" w:rsidRDefault="004C67E0" w:rsidP="009B69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5.75pt;margin-top:82pt;width:500pt;height:198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" mv:complextextbox="1" filled="f" stroked="f">
                <v:path arrowok="t"/>
                <v:textbox>
                  <w:txbxContent>
                    <w:p w14:paraId="7E13E377" w14:textId="63CC83C6" w:rsidR="004C67E0" w:rsidRPr="008A4458" w:rsidRDefault="004C67E0" w:rsidP="009B696A">
                      <w:pPr>
                        <w:jc w:val="center"/>
                        <w:rPr>
                          <w:b/>
                          <w:caps/>
                          <w:color w:val="008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8A4458">
                        <w:rPr>
                          <w:b/>
                          <w:caps/>
                          <w:color w:val="008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Yapeng</w:t>
                      </w:r>
                      <w:proofErr w:type="spellEnd"/>
                      <w:r w:rsidRPr="008A4458">
                        <w:rPr>
                          <w:b/>
                          <w:caps/>
                          <w:color w:val="008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Su</w:t>
                      </w:r>
                    </w:p>
                    <w:p w14:paraId="5C0A487F" w14:textId="6965DED7" w:rsidR="004C67E0" w:rsidRPr="009B696A" w:rsidRDefault="004C67E0" w:rsidP="009B696A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9B696A">
                        <w:rPr>
                          <w:i/>
                          <w:sz w:val="36"/>
                          <w:szCs w:val="36"/>
                        </w:rPr>
                        <w:t>(Heath, Davis and Baltimore groups)</w:t>
                      </w:r>
                    </w:p>
                    <w:p w14:paraId="118C26E7" w14:textId="77777777" w:rsidR="004C67E0" w:rsidRPr="00A33618" w:rsidRDefault="004C67E0" w:rsidP="009B696A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48BD1B92" w14:textId="77777777" w:rsidR="004C67E0" w:rsidRPr="00797A27" w:rsidRDefault="004C67E0" w:rsidP="009B69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9D79DF6" w14:textId="1FD4C306" w:rsidR="004C67E0" w:rsidRPr="00264C25" w:rsidRDefault="004C67E0" w:rsidP="00264C2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  <w:r w:rsidRPr="00264C25">
                        <w:rPr>
                          <w:b/>
                          <w:i/>
                          <w:sz w:val="44"/>
                          <w:szCs w:val="44"/>
                        </w:rPr>
                        <w:t>“</w:t>
                      </w:r>
                      <w:r w:rsidRPr="00264C25">
                        <w:rPr>
                          <w:rFonts w:eastAsia="Times New Roman" w:cstheme="minorHAnsi"/>
                          <w:b/>
                          <w:i/>
                          <w:color w:val="000000"/>
                          <w:sz w:val="44"/>
                          <w:szCs w:val="44"/>
                        </w:rPr>
                        <w:t>Resistance is Futile: systems biology and single-cell analysis to understanding drug resistance in cancer</w:t>
                      </w:r>
                      <w:r w:rsidRPr="00264C25">
                        <w:rPr>
                          <w:rFonts w:eastAsia="Times New Roman" w:cstheme="minorHAnsi"/>
                          <w:b/>
                          <w:i/>
                          <w:sz w:val="44"/>
                          <w:szCs w:val="44"/>
                        </w:rPr>
                        <w:t>”</w:t>
                      </w:r>
                    </w:p>
                    <w:p w14:paraId="7FD3ABBF" w14:textId="77777777" w:rsidR="004C67E0" w:rsidRDefault="004C67E0" w:rsidP="009B696A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E46B1E" w:rsidSect="00E46B1E"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901B2" w14:textId="77777777" w:rsidR="00036B78" w:rsidRDefault="00036B78">
      <w:r>
        <w:separator/>
      </w:r>
    </w:p>
  </w:endnote>
  <w:endnote w:type="continuationSeparator" w:id="0">
    <w:p w14:paraId="1A856697" w14:textId="77777777" w:rsidR="00036B78" w:rsidRDefault="0003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18E01" w14:textId="77777777" w:rsidR="00036B78" w:rsidRDefault="00036B78">
      <w:r>
        <w:separator/>
      </w:r>
    </w:p>
  </w:footnote>
  <w:footnote w:type="continuationSeparator" w:id="0">
    <w:p w14:paraId="7671491E" w14:textId="77777777" w:rsidR="00036B78" w:rsidRDefault="00036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363CBC"/>
    <w:lvl w:ilvl="0">
      <w:start w:val="1"/>
      <w:numFmt w:val="bullet"/>
      <w:pStyle w:val="Footer-Lef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1"/>
  </w:docVars>
  <w:rsids>
    <w:rsidRoot w:val="006C77A8"/>
    <w:rsid w:val="00036B78"/>
    <w:rsid w:val="0007337B"/>
    <w:rsid w:val="000B1EDD"/>
    <w:rsid w:val="002644F0"/>
    <w:rsid w:val="00264C25"/>
    <w:rsid w:val="00265487"/>
    <w:rsid w:val="002B1270"/>
    <w:rsid w:val="003237D4"/>
    <w:rsid w:val="0032703D"/>
    <w:rsid w:val="00375DCA"/>
    <w:rsid w:val="003B7919"/>
    <w:rsid w:val="00432C60"/>
    <w:rsid w:val="004C67E0"/>
    <w:rsid w:val="00514D96"/>
    <w:rsid w:val="005A474C"/>
    <w:rsid w:val="005D0B46"/>
    <w:rsid w:val="00621DBE"/>
    <w:rsid w:val="00665A8F"/>
    <w:rsid w:val="006807E0"/>
    <w:rsid w:val="00686CD0"/>
    <w:rsid w:val="006C77A8"/>
    <w:rsid w:val="006E2F6B"/>
    <w:rsid w:val="00756191"/>
    <w:rsid w:val="00784B9B"/>
    <w:rsid w:val="00797A27"/>
    <w:rsid w:val="00802B77"/>
    <w:rsid w:val="00803DF4"/>
    <w:rsid w:val="008A4458"/>
    <w:rsid w:val="008B4117"/>
    <w:rsid w:val="009B696A"/>
    <w:rsid w:val="009B7A58"/>
    <w:rsid w:val="009C5990"/>
    <w:rsid w:val="009E20A0"/>
    <w:rsid w:val="00A33618"/>
    <w:rsid w:val="00A366A9"/>
    <w:rsid w:val="00A52ABE"/>
    <w:rsid w:val="00AB054E"/>
    <w:rsid w:val="00AC64AD"/>
    <w:rsid w:val="00AF3CCA"/>
    <w:rsid w:val="00B16087"/>
    <w:rsid w:val="00B367DB"/>
    <w:rsid w:val="00D31E5C"/>
    <w:rsid w:val="00D845A8"/>
    <w:rsid w:val="00E261AA"/>
    <w:rsid w:val="00E46B1E"/>
    <w:rsid w:val="00EF3211"/>
    <w:rsid w:val="00F1303D"/>
    <w:rsid w:val="00F50AEE"/>
    <w:rsid w:val="00F85870"/>
    <w:rsid w:val="00FE76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617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6E1E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F3200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F3200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FF6E1E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8F3200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8F3200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6E1E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F3200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F3200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FF6E1E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8F3200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8F3200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Caltech Identity Color Palette">
      <a:dk1>
        <a:sysClr val="windowText" lastClr="000000"/>
      </a:dk1>
      <a:lt1>
        <a:sysClr val="window" lastClr="FFFFFF"/>
      </a:lt1>
      <a:dk2>
        <a:srgbClr val="76777B"/>
      </a:dk2>
      <a:lt2>
        <a:srgbClr val="EEECE1"/>
      </a:lt2>
      <a:accent1>
        <a:srgbClr val="FF6E1E"/>
      </a:accent1>
      <a:accent2>
        <a:srgbClr val="C8C8C8"/>
      </a:accent2>
      <a:accent3>
        <a:srgbClr val="AAA99F"/>
      </a:accent3>
      <a:accent4>
        <a:srgbClr val="7A303F"/>
      </a:accent4>
      <a:accent5>
        <a:srgbClr val="00AFAB"/>
      </a:accent5>
      <a:accent6>
        <a:srgbClr val="849895"/>
      </a:accent6>
      <a:hlink>
        <a:srgbClr val="FF6E1E"/>
      </a:hlink>
      <a:folHlink>
        <a:srgbClr val="00A8E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Manager/>
  <Company/>
  <LinksUpToDate>false</LinksUpToDate>
  <CharactersWithSpaces>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Hayashida</dc:creator>
  <cp:keywords/>
  <dc:description/>
  <cp:lastModifiedBy>Chemistry Caltech</cp:lastModifiedBy>
  <cp:revision>5</cp:revision>
  <cp:lastPrinted>2019-05-31T21:36:00Z</cp:lastPrinted>
  <dcterms:created xsi:type="dcterms:W3CDTF">2020-06-01T21:18:00Z</dcterms:created>
  <dcterms:modified xsi:type="dcterms:W3CDTF">2020-06-02T22:32:00Z</dcterms:modified>
  <cp:category/>
</cp:coreProperties>
</file>